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C4" w:rsidRDefault="003A59C4" w:rsidP="003A59C4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3A59C4" w:rsidRDefault="003A59C4" w:rsidP="003A59C4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3A59C4" w:rsidRDefault="003A59C4" w:rsidP="003A59C4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3A59C4" w:rsidRDefault="003A59C4" w:rsidP="003A59C4">
      <w:pPr>
        <w:widowControl w:val="0"/>
        <w:shd w:val="clear" w:color="auto" w:fill="FFFFFF"/>
        <w:suppressAutoHyphens/>
        <w:spacing w:after="0" w:line="240" w:lineRule="auto"/>
        <w:ind w:right="-84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3A59C4" w:rsidRDefault="003A59C4" w:rsidP="003A59C4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3A59C4" w:rsidRDefault="003A59C4" w:rsidP="003A59C4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  <w:r w:rsidRPr="002F1CB8"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  <w:t>ПРОЕКТНАЯ</w:t>
      </w:r>
      <w:r w:rsidRPr="002F1CB8">
        <w:rPr>
          <w:rFonts w:ascii="Algerian" w:eastAsia="Times New Roman" w:hAnsi="Algerian" w:cs="Times New Roman"/>
          <w:b/>
          <w:spacing w:val="-13"/>
          <w:sz w:val="48"/>
          <w:szCs w:val="48"/>
          <w:lang w:eastAsia="ar-SA"/>
        </w:rPr>
        <w:t xml:space="preserve">  </w:t>
      </w:r>
      <w:r w:rsidRPr="002F1CB8"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  <w:t>ДЕКЛАРАЦИЯ</w:t>
      </w: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60" w:lineRule="auto"/>
        <w:ind w:right="-84"/>
        <w:jc w:val="center"/>
        <w:rPr>
          <w:rFonts w:ascii="Algerian" w:eastAsia="Times New Roman" w:hAnsi="Algerian" w:cs="Times New Roman"/>
          <w:b/>
          <w:spacing w:val="-4"/>
          <w:sz w:val="40"/>
          <w:szCs w:val="40"/>
          <w:lang w:eastAsia="ar-SA"/>
        </w:rPr>
      </w:pPr>
    </w:p>
    <w:p w:rsidR="003A59C4" w:rsidRPr="00301C2A" w:rsidRDefault="003A59C4" w:rsidP="003A59C4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 w:rsidRPr="00301C2A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 xml:space="preserve">на строительство </w:t>
      </w:r>
      <w:r w:rsidRPr="00301C2A">
        <w:rPr>
          <w:rFonts w:ascii="Times New Roman" w:hAnsi="Times New Roman" w:cs="Times New Roman"/>
          <w:b/>
          <w:sz w:val="36"/>
          <w:szCs w:val="36"/>
        </w:rPr>
        <w:t>многоквартирного жилого дома, расположенного по адресу: город Кос</w:t>
      </w:r>
      <w:r>
        <w:rPr>
          <w:rFonts w:ascii="Times New Roman" w:hAnsi="Times New Roman" w:cs="Times New Roman"/>
          <w:b/>
          <w:sz w:val="36"/>
          <w:szCs w:val="36"/>
        </w:rPr>
        <w:t>трома, поселок Учхоза Костромской, дом 23</w:t>
      </w: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Times New Roman" w:eastAsia="Times New Roman" w:hAnsi="Times New Roman" w:cs="Times New Roman"/>
          <w:b/>
          <w:spacing w:val="-4"/>
          <w:sz w:val="40"/>
          <w:szCs w:val="40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3A59C4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3A59C4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spacing w:val="-4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spacing w:val="-4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spacing w:val="-4"/>
          <w:lang w:eastAsia="ar-SA"/>
        </w:rPr>
      </w:pPr>
    </w:p>
    <w:p w:rsidR="003A59C4" w:rsidRPr="002F1CB8" w:rsidRDefault="003A59C4" w:rsidP="003A59C4">
      <w:pPr>
        <w:widowControl w:val="0"/>
        <w:shd w:val="clear" w:color="auto" w:fill="FFFFFF"/>
        <w:suppressAutoHyphens/>
        <w:spacing w:after="0" w:line="360" w:lineRule="auto"/>
        <w:ind w:right="922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 w:rsidRPr="002F1CB8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>г. Кострома</w:t>
      </w:r>
    </w:p>
    <w:p w:rsidR="003A59C4" w:rsidRDefault="003A59C4" w:rsidP="003A59C4">
      <w:pPr>
        <w:widowControl w:val="0"/>
        <w:shd w:val="clear" w:color="auto" w:fill="FFFFFF"/>
        <w:suppressAutoHyphens/>
        <w:spacing w:after="0" w:line="360" w:lineRule="auto"/>
        <w:ind w:right="924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>30.12.2015</w:t>
      </w:r>
      <w:r w:rsidRPr="002F1CB8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 xml:space="preserve"> г.</w:t>
      </w:r>
    </w:p>
    <w:p w:rsidR="003A59C4" w:rsidRPr="002F1CB8" w:rsidRDefault="003A59C4" w:rsidP="003A5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ОГЛАВЛЕНИЕ</w:t>
      </w:r>
    </w:p>
    <w:p w:rsidR="003A59C4" w:rsidRPr="002F1CB8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A59C4" w:rsidRPr="002F1CB8" w:rsidRDefault="003A59C4" w:rsidP="003A59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59C4" w:rsidRPr="002F1CB8" w:rsidRDefault="003A59C4" w:rsidP="003A59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1. Информация о застройщике…………………………………….……..…..3</w:t>
      </w:r>
    </w:p>
    <w:p w:rsidR="003A59C4" w:rsidRPr="002F1CB8" w:rsidRDefault="003A59C4" w:rsidP="003A59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2. Информация о проекте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строительства………….………………….…..…4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</w:p>
    <w:p w:rsidR="003A59C4" w:rsidRPr="002F1CB8" w:rsidRDefault="003A59C4" w:rsidP="003A59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3. Письмо о размещении Проектной декларации в СМИ………….…..…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.23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A59C4" w:rsidRPr="002F1CB8" w:rsidRDefault="003A59C4" w:rsidP="003A59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4. Свидетельство о государственной регистрации юридического лица </w:t>
      </w:r>
    </w:p>
    <w:p w:rsidR="003A59C4" w:rsidRPr="002F1CB8" w:rsidRDefault="003A59C4" w:rsidP="003A59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ООО «АгроПромышленная Компания» ………………………………..…..24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3A59C4" w:rsidRPr="002F1CB8" w:rsidRDefault="003A59C4" w:rsidP="003A59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5. Разрешение на 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оительство……………………….…………………....26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p w:rsidR="003A59C4" w:rsidRPr="00875A31" w:rsidRDefault="003A59C4" w:rsidP="003A59C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75A31">
        <w:rPr>
          <w:rFonts w:ascii="Times New Roman" w:hAnsi="Times New Roman"/>
          <w:color w:val="000000"/>
          <w:sz w:val="28"/>
          <w:szCs w:val="28"/>
        </w:rPr>
        <w:t xml:space="preserve">6. Свидетельство о государственной регистрации права на земельный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75A31">
        <w:rPr>
          <w:rFonts w:ascii="Times New Roman" w:hAnsi="Times New Roman"/>
          <w:color w:val="000000"/>
          <w:sz w:val="28"/>
          <w:szCs w:val="28"/>
        </w:rPr>
        <w:t>участок……………………………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…………………………………………...</w:t>
      </w:r>
      <w:r w:rsidRPr="00875A31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>.27</w:t>
      </w:r>
    </w:p>
    <w:p w:rsidR="003A59C4" w:rsidRPr="00875A31" w:rsidRDefault="003A59C4" w:rsidP="003A59C4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7. Кадастровый паспорт земельного участка……………….…</w:t>
      </w:r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..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…28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3A59C4" w:rsidRPr="003E459B" w:rsidRDefault="003A59C4" w:rsidP="003A59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8. </w:t>
      </w:r>
      <w:r w:rsidRPr="003E4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Свидетельство о государственной  регистрации подрядчика  </w:t>
      </w:r>
    </w:p>
    <w:p w:rsidR="003A59C4" w:rsidRPr="003E459B" w:rsidRDefault="003A59C4" w:rsidP="003A59C4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E4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юридического лиц</w:t>
      </w:r>
      <w:proofErr w:type="gramStart"/>
      <w:r w:rsidRPr="003E4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 ООО</w:t>
      </w:r>
      <w:proofErr w:type="gramEnd"/>
      <w:r w:rsidRPr="003E4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"СпецСтройЭлектроМонтаж"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………………30</w:t>
      </w:r>
      <w:r w:rsidRPr="003E45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59C4" w:rsidRPr="00C15761" w:rsidRDefault="003A59C4" w:rsidP="003A5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9. </w:t>
      </w:r>
      <w:r w:rsidRPr="00C1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Свидетельство о допуске  к определенному виду или видам работ, </w:t>
      </w:r>
    </w:p>
    <w:p w:rsidR="003A59C4" w:rsidRPr="00C15761" w:rsidRDefault="003A59C4" w:rsidP="003A59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1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C1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761">
        <w:rPr>
          <w:rFonts w:ascii="Times New Roman" w:eastAsia="Times New Roman" w:hAnsi="Times New Roman" w:cs="Times New Roman"/>
          <w:sz w:val="28"/>
          <w:szCs w:val="28"/>
        </w:rPr>
        <w:t>оказывают влияние на безопасность объектов капитального</w:t>
      </w:r>
    </w:p>
    <w:p w:rsidR="003A59C4" w:rsidRPr="00C15761" w:rsidRDefault="003A59C4" w:rsidP="003A59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15761">
        <w:rPr>
          <w:rFonts w:ascii="Times New Roman" w:eastAsia="Times New Roman" w:hAnsi="Times New Roman" w:cs="Times New Roman"/>
          <w:sz w:val="28"/>
          <w:szCs w:val="28"/>
        </w:rPr>
        <w:t>строительства   № 0243.01-2011-4401106918-С-149  от 15 марта 2011г</w:t>
      </w:r>
      <w:r>
        <w:rPr>
          <w:rFonts w:ascii="Times New Roman" w:eastAsia="Times New Roman" w:hAnsi="Times New Roman" w:cs="Times New Roman"/>
          <w:sz w:val="28"/>
          <w:szCs w:val="28"/>
        </w:rPr>
        <w:t>..33</w:t>
      </w:r>
    </w:p>
    <w:p w:rsidR="003A59C4" w:rsidRPr="00875A31" w:rsidRDefault="003A59C4" w:rsidP="003A59C4">
      <w:pPr>
        <w:spacing w:line="360" w:lineRule="auto"/>
        <w:rPr>
          <w:rFonts w:ascii="Times New Roman" w:hAnsi="Times New Roman"/>
          <w:sz w:val="28"/>
          <w:szCs w:val="28"/>
        </w:rPr>
      </w:pPr>
      <w:r w:rsidRPr="00875A31">
        <w:rPr>
          <w:rFonts w:ascii="Times New Roman" w:hAnsi="Times New Roman"/>
          <w:sz w:val="28"/>
          <w:szCs w:val="28"/>
        </w:rPr>
        <w:t xml:space="preserve">    10. Схема планировочной организации земельного участка……</w:t>
      </w:r>
      <w:r>
        <w:rPr>
          <w:rFonts w:ascii="Times New Roman" w:hAnsi="Times New Roman"/>
          <w:sz w:val="28"/>
          <w:szCs w:val="28"/>
        </w:rPr>
        <w:t>……</w:t>
      </w:r>
      <w:r w:rsidRPr="00875A31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..40</w:t>
      </w:r>
    </w:p>
    <w:p w:rsidR="003A59C4" w:rsidRPr="00875A31" w:rsidRDefault="003A59C4" w:rsidP="003A59C4">
      <w:pPr>
        <w:spacing w:line="360" w:lineRule="auto"/>
        <w:rPr>
          <w:rFonts w:ascii="Times New Roman" w:hAnsi="Times New Roman"/>
          <w:sz w:val="28"/>
          <w:szCs w:val="28"/>
        </w:rPr>
      </w:pPr>
      <w:r w:rsidRPr="00875A31">
        <w:rPr>
          <w:rFonts w:ascii="Times New Roman" w:hAnsi="Times New Roman"/>
          <w:sz w:val="28"/>
          <w:szCs w:val="28"/>
        </w:rPr>
        <w:t xml:space="preserve">    11. Планы этажей…………………………………………………………….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..41</w:t>
      </w:r>
      <w:r w:rsidRPr="00875A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A59C4" w:rsidRPr="00875A31" w:rsidRDefault="003A59C4" w:rsidP="003A59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59C4" w:rsidRPr="00875A31" w:rsidRDefault="003A59C4" w:rsidP="003A5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</w:rPr>
      </w:pPr>
    </w:p>
    <w:p w:rsidR="003A59C4" w:rsidRPr="002F1CB8" w:rsidRDefault="003A59C4" w:rsidP="003A5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9"/>
          <w:szCs w:val="29"/>
        </w:rPr>
      </w:pP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2B666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                                                                           </w:t>
      </w: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Pr="002B6664" w:rsidRDefault="003A59C4" w:rsidP="003A59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3A59C4" w:rsidRPr="00B221F6" w:rsidRDefault="003A59C4" w:rsidP="003A59C4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336" w:right="922" w:hanging="33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B221F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lastRenderedPageBreak/>
        <w:t>Информация о застройщике:</w:t>
      </w:r>
    </w:p>
    <w:p w:rsidR="003A59C4" w:rsidRPr="00B221F6" w:rsidRDefault="003A59C4" w:rsidP="003A59C4">
      <w:pPr>
        <w:widowControl w:val="0"/>
        <w:numPr>
          <w:ilvl w:val="1"/>
          <w:numId w:val="2"/>
        </w:numPr>
        <w:suppressAutoHyphens/>
        <w:snapToGrid w:val="0"/>
        <w:spacing w:after="0" w:line="360" w:lineRule="auto"/>
        <w:ind w:left="336" w:right="-23" w:hanging="3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Полное наименование юридического лица:</w:t>
      </w:r>
    </w:p>
    <w:p w:rsidR="003A59C4" w:rsidRPr="00677615" w:rsidRDefault="003A59C4" w:rsidP="003A59C4">
      <w:pPr>
        <w:shd w:val="clear" w:color="auto" w:fill="FFFFFF"/>
        <w:snapToGrid w:val="0"/>
        <w:spacing w:line="360" w:lineRule="auto"/>
        <w:ind w:right="701" w:hanging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АгроПромышленная Компания</w:t>
      </w:r>
      <w:r w:rsidRPr="0067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77615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Костромская область, </w:t>
      </w:r>
      <w:r w:rsidR="00295A1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Костромской  р-н,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д. Коряково</w:t>
      </w:r>
      <w:r w:rsidRPr="00677615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д.13</w:t>
      </w:r>
      <w:r w:rsidRPr="00677615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  <w:r w:rsidR="00295A1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67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08 часов 00 минут до 17 часов 00 минут, ежедневно, кроме субботы и воскресенья. Телефон: 8 (4942) 63 00 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9C4" w:rsidRDefault="003A59C4" w:rsidP="003A59C4">
      <w:pPr>
        <w:shd w:val="clear" w:color="auto" w:fill="FFFFFF"/>
        <w:snapToGrid w:val="0"/>
        <w:spacing w:line="254" w:lineRule="exact"/>
        <w:ind w:right="701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29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1.2. Режим</w:t>
      </w:r>
      <w:r w:rsidRPr="00B22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работы отдела продаж:</w:t>
      </w:r>
      <w:r w:rsidRPr="0067788F">
        <w:rPr>
          <w:rFonts w:ascii="Times New Roman" w:hAnsi="Times New Roman"/>
          <w:sz w:val="28"/>
          <w:szCs w:val="28"/>
        </w:rPr>
        <w:t xml:space="preserve"> </w:t>
      </w:r>
    </w:p>
    <w:p w:rsidR="003A59C4" w:rsidRPr="00A73A14" w:rsidRDefault="003A59C4" w:rsidP="003A59C4">
      <w:pPr>
        <w:shd w:val="clear" w:color="auto" w:fill="FFFFFF"/>
        <w:snapToGrid w:val="0"/>
        <w:spacing w:line="360" w:lineRule="auto"/>
        <w:ind w:right="701" w:hanging="24"/>
        <w:jc w:val="both"/>
        <w:rPr>
          <w:rFonts w:ascii="Times New Roman" w:hAnsi="Times New Roman"/>
          <w:b/>
          <w:sz w:val="28"/>
          <w:szCs w:val="28"/>
        </w:rPr>
      </w:pPr>
      <w:r w:rsidRPr="00A73A14">
        <w:rPr>
          <w:rFonts w:ascii="Times New Roman" w:hAnsi="Times New Roman"/>
          <w:sz w:val="28"/>
          <w:szCs w:val="28"/>
        </w:rPr>
        <w:t>Понедельник-пятница с 8.30 до 18.00, суббота с 10.00 до 14.00, воскресенье-выходной, расположен по адресу: Костромская область, город Кострома, площадь Октябрьская, 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59C4" w:rsidRPr="00EE07E9" w:rsidRDefault="003A59C4" w:rsidP="003A59C4">
      <w:pPr>
        <w:shd w:val="clear" w:color="auto" w:fill="FFFFFF"/>
        <w:snapToGrid w:val="0"/>
        <w:spacing w:line="360" w:lineRule="auto"/>
        <w:ind w:right="960" w:hanging="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7761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1.3.</w:t>
      </w:r>
      <w:r w:rsidRPr="006745A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Информация о государственной регистрации застройщика: </w:t>
      </w:r>
      <w:r w:rsidRPr="006745AA">
        <w:rPr>
          <w:rFonts w:ascii="Times New Roman" w:hAnsi="Times New Roman" w:cs="Times New Roman"/>
          <w:iCs/>
          <w:spacing w:val="-6"/>
          <w:sz w:val="28"/>
          <w:szCs w:val="28"/>
        </w:rPr>
        <w:t>Зарегистрировано инспекцией Федеральной налоговой службы по г.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6745AA">
        <w:rPr>
          <w:rFonts w:ascii="Times New Roman" w:hAnsi="Times New Roman" w:cs="Times New Roman"/>
          <w:iCs/>
          <w:spacing w:val="-6"/>
          <w:sz w:val="28"/>
          <w:szCs w:val="28"/>
        </w:rPr>
        <w:t>Костроме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 xml:space="preserve">. </w:t>
      </w:r>
      <w:r w:rsidRPr="006745AA">
        <w:rPr>
          <w:rFonts w:ascii="Times New Roman" w:hAnsi="Times New Roman" w:cs="Times New Roman"/>
          <w:iCs/>
          <w:spacing w:val="-6"/>
          <w:sz w:val="28"/>
          <w:szCs w:val="28"/>
        </w:rPr>
        <w:t>Свидетельство о государственной регистрации юридического лица серии 44 №000886289 от 03 июля 2006г. за основным государственным регистрационным номером 1064437012474</w:t>
      </w:r>
      <w:r w:rsidRPr="006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9C4" w:rsidRDefault="003A59C4" w:rsidP="003A59C4">
      <w:pPr>
        <w:snapToGrid w:val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</w:t>
      </w:r>
      <w:r w:rsidRPr="006778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Информация об учредителях застройщика</w:t>
      </w:r>
      <w:r w:rsidRPr="00D350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Физические</w:t>
      </w:r>
      <w:r w:rsidRPr="00D3502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лица:</w:t>
      </w:r>
    </w:p>
    <w:p w:rsidR="003A59C4" w:rsidRDefault="003A59C4" w:rsidP="003A59C4">
      <w:pPr>
        <w:snapToGrid w:val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Ермолаева Оксана Александровна, дата рождения 09.09.1973г., доля в уставном капитале 30%,</w:t>
      </w:r>
    </w:p>
    <w:p w:rsidR="003A59C4" w:rsidRDefault="003A59C4" w:rsidP="003A59C4">
      <w:pPr>
        <w:snapToGrid w:val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Чембурская Татьяна Афанасьевна, дата рождения 18.07.1953г., доля в уставном капитале 30%,</w:t>
      </w:r>
    </w:p>
    <w:p w:rsidR="003A59C4" w:rsidRPr="00D35021" w:rsidRDefault="003A59C4" w:rsidP="003A59C4">
      <w:pPr>
        <w:snapToGrid w:val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Горащенко Наталья Геннадьевна, дата рождения 02.03.1972г., доля в уставном капитале 40%.</w:t>
      </w:r>
    </w:p>
    <w:p w:rsidR="003A59C4" w:rsidRPr="0067788F" w:rsidRDefault="003A59C4" w:rsidP="003A59C4">
      <w:pPr>
        <w:widowControl w:val="0"/>
        <w:suppressAutoHyphens/>
        <w:snapToGrid w:val="0"/>
        <w:spacing w:after="0" w:line="360" w:lineRule="auto"/>
        <w:ind w:right="-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1.5</w:t>
      </w:r>
      <w:r w:rsidRPr="006778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   Информация о финансовом результате текущего года:</w:t>
      </w:r>
    </w:p>
    <w:p w:rsidR="003A59C4" w:rsidRPr="00E109A4" w:rsidRDefault="003A59C4" w:rsidP="003A59C4">
      <w:pPr>
        <w:widowControl w:val="0"/>
        <w:shd w:val="clear" w:color="auto" w:fill="FFFFFF"/>
        <w:tabs>
          <w:tab w:val="left" w:pos="3246"/>
          <w:tab w:val="left" w:pos="691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- Чистая </w:t>
      </w:r>
      <w:r w:rsidR="00B20A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прибыль  45 000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09A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;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ab/>
      </w:r>
    </w:p>
    <w:p w:rsidR="003A59C4" w:rsidRPr="00E109A4" w:rsidRDefault="003A59C4" w:rsidP="003A59C4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4A3C7C8" wp14:editId="2A343879">
                <wp:simplePos x="0" y="0"/>
                <wp:positionH relativeFrom="column">
                  <wp:posOffset>-2232795</wp:posOffset>
                </wp:positionH>
                <wp:positionV relativeFrom="paragraph">
                  <wp:posOffset>69215</wp:posOffset>
                </wp:positionV>
                <wp:extent cx="360" cy="360"/>
                <wp:effectExtent l="0" t="0" r="0" b="0"/>
                <wp:wrapNone/>
                <wp:docPr id="1" name="Рукописные данные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-176.75pt;margin-top:4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">
                <v:imagedata r:id="rId7" o:title=""/>
              </v:shape>
            </w:pict>
          </mc:Fallback>
        </mc:AlternateContent>
      </w:r>
      <w:r w:rsidRPr="00E109A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- Кредиторская задолженность </w:t>
      </w:r>
      <w:r w:rsidR="00B20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54 000</w:t>
      </w:r>
      <w:r w:rsidRPr="00E10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;</w:t>
      </w:r>
    </w:p>
    <w:p w:rsidR="003A59C4" w:rsidRPr="00E109A4" w:rsidRDefault="003A59C4" w:rsidP="003A59C4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- Дебиторская задолженность </w:t>
      </w:r>
      <w:r w:rsidR="00B20ABB">
        <w:rPr>
          <w:rFonts w:ascii="Times New Roman" w:eastAsia="Times New Roman" w:hAnsi="Times New Roman" w:cs="Times New Roman"/>
          <w:sz w:val="28"/>
          <w:szCs w:val="28"/>
          <w:lang w:eastAsia="ar-SA"/>
        </w:rPr>
        <w:t>2 380 000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.</w:t>
      </w:r>
    </w:p>
    <w:p w:rsidR="003A59C4" w:rsidRDefault="003A59C4" w:rsidP="003A59C4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ar-SA"/>
        </w:rPr>
        <w:t>1.6</w:t>
      </w:r>
      <w:r w:rsidRPr="00B221F6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ar-SA"/>
        </w:rPr>
        <w:t xml:space="preserve">.    </w:t>
      </w:r>
      <w:r w:rsidRPr="00B221F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ar-SA"/>
        </w:rPr>
        <w:t xml:space="preserve">Сведения о проектах строительства многоквартирных домов и (или) иных объектов недвижимости, в которых принимал участие застройщик в течение трех последних лет: </w:t>
      </w: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Pr="00B221F6">
        <w:rPr>
          <w:rFonts w:ascii="Times New Roman" w:hAnsi="Times New Roman" w:cs="Times New Roman"/>
          <w:bCs/>
          <w:sz w:val="28"/>
          <w:szCs w:val="28"/>
        </w:rPr>
        <w:t xml:space="preserve"> трех лет, предшествующих </w:t>
      </w:r>
      <w:r w:rsidRPr="00B221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опубликованию декларации застройщик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B221F6">
        <w:rPr>
          <w:rFonts w:ascii="Times New Roman" w:hAnsi="Times New Roman" w:cs="Times New Roman"/>
          <w:bCs/>
          <w:sz w:val="28"/>
          <w:szCs w:val="28"/>
        </w:rPr>
        <w:t>принимал участие в строительстве жилых домов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59C4" w:rsidRPr="00EB27E1" w:rsidRDefault="003A59C4" w:rsidP="003A59C4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ar-SA"/>
        </w:rPr>
        <w:t>1.7</w:t>
      </w:r>
      <w:r w:rsidRPr="00B221F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ar-SA"/>
        </w:rPr>
        <w:t>.</w:t>
      </w:r>
      <w:r w:rsidRPr="00B221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 </w:t>
      </w:r>
      <w:r w:rsidRPr="00B22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 о виде лицензируемой деятельности, номере лицензии, сроке ее действия, об органе, выдавшем эту лицензию:</w:t>
      </w:r>
      <w:r w:rsidRPr="00B22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3A59C4" w:rsidRPr="00554E38" w:rsidRDefault="003A59C4" w:rsidP="003A59C4">
      <w:pPr>
        <w:widowControl w:val="0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952" w:right="924" w:hanging="37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64B4E6" wp14:editId="427CC98D">
                <wp:simplePos x="0" y="0"/>
                <wp:positionH relativeFrom="column">
                  <wp:posOffset>337185</wp:posOffset>
                </wp:positionH>
                <wp:positionV relativeFrom="paragraph">
                  <wp:posOffset>194310</wp:posOffset>
                </wp:positionV>
                <wp:extent cx="0" cy="0"/>
                <wp:effectExtent l="0" t="0" r="0" b="0"/>
                <wp:wrapNone/>
                <wp:docPr id="2" name="Рукописные данные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" o:spid="_x0000_s1026" type="#_x0000_t75" style="position:absolute;margin-left:26.55pt;margin-top:15.3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84CF293" wp14:editId="4B02CEC3">
                <wp:simplePos x="0" y="0"/>
                <wp:positionH relativeFrom="column">
                  <wp:posOffset>348765</wp:posOffset>
                </wp:positionH>
                <wp:positionV relativeFrom="paragraph">
                  <wp:posOffset>198845</wp:posOffset>
                </wp:positionV>
                <wp:extent cx="360" cy="360"/>
                <wp:effectExtent l="0" t="0" r="0" b="0"/>
                <wp:wrapNone/>
                <wp:docPr id="5" name="Рукописные данные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5" o:spid="_x0000_s1026" type="#_x0000_t75" style="position:absolute;margin-left:26.5pt;margin-top:14.7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5C2F51E" wp14:editId="6342576A">
                <wp:simplePos x="0" y="0"/>
                <wp:positionH relativeFrom="column">
                  <wp:posOffset>348765</wp:posOffset>
                </wp:positionH>
                <wp:positionV relativeFrom="paragraph">
                  <wp:posOffset>198845</wp:posOffset>
                </wp:positionV>
                <wp:extent cx="360" cy="360"/>
                <wp:effectExtent l="0" t="0" r="0" b="0"/>
                <wp:wrapNone/>
                <wp:docPr id="4" name="Рукописные данные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4" o:spid="_x0000_s1026" type="#_x0000_t75" style="position:absolute;margin-left:26.5pt;margin-top:14.7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3205D58" wp14:editId="0BA9B8A9">
                <wp:simplePos x="0" y="0"/>
                <wp:positionH relativeFrom="column">
                  <wp:posOffset>396285</wp:posOffset>
                </wp:positionH>
                <wp:positionV relativeFrom="paragraph">
                  <wp:posOffset>141605</wp:posOffset>
                </wp:positionV>
                <wp:extent cx="360" cy="360"/>
                <wp:effectExtent l="0" t="0" r="0" b="0"/>
                <wp:wrapNone/>
                <wp:docPr id="3" name="Рукописные данные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" o:spid="_x0000_s1026" type="#_x0000_t75" style="position:absolute;margin-left:30.25pt;margin-top:10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Информация о проекте строительства:</w:t>
      </w:r>
    </w:p>
    <w:p w:rsidR="003A59C4" w:rsidRPr="00554E38" w:rsidRDefault="003A59C4" w:rsidP="003A59C4">
      <w:pPr>
        <w:widowControl w:val="0"/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E3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2.1. Цель проекта: </w:t>
      </w:r>
      <w:r w:rsidRPr="00554E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многоквартирного жилого в поселке Учхоз Костромской, дом 23</w:t>
      </w:r>
      <w:r w:rsidRPr="00554E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Костромы. </w:t>
      </w:r>
    </w:p>
    <w:p w:rsidR="003A59C4" w:rsidRPr="00554E38" w:rsidRDefault="003A59C4" w:rsidP="003A59C4">
      <w:pPr>
        <w:widowControl w:val="0"/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4E3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ar-SA"/>
        </w:rPr>
        <w:t>Предполагаемый срок сдачи объек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ar-SA"/>
        </w:rPr>
        <w:t>та строительства: 31 июля 2017</w:t>
      </w:r>
      <w:r w:rsidRPr="00554E3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ar-SA"/>
        </w:rPr>
        <w:t xml:space="preserve"> г. </w:t>
      </w:r>
    </w:p>
    <w:p w:rsidR="003A59C4" w:rsidRDefault="003A59C4" w:rsidP="003A59C4">
      <w:pPr>
        <w:spacing w:line="36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554E3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2.2. Информация о государственной экспертизе проектной документации и результатов инженерных изысканий.  </w:t>
      </w:r>
    </w:p>
    <w:p w:rsidR="003A59C4" w:rsidRPr="00A10552" w:rsidRDefault="003A59C4" w:rsidP="003A59C4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Данное </w:t>
      </w:r>
      <w:r w:rsidRPr="00C33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жилое здание не подлежит государственной экспертизе.</w:t>
      </w:r>
      <w:r w:rsidRPr="00C331B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</w:t>
      </w:r>
      <w:r w:rsidRPr="00A1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Объект капитального строительства:</w:t>
      </w:r>
      <w:r w:rsidRPr="009548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548EB">
        <w:rPr>
          <w:rFonts w:ascii="Times New Roman" w:hAnsi="Times New Roman" w:cs="Times New Roman"/>
          <w:sz w:val="28"/>
          <w:szCs w:val="28"/>
        </w:rPr>
        <w:t>жилой дом по адресу: город Кос</w:t>
      </w:r>
      <w:r>
        <w:rPr>
          <w:rFonts w:ascii="Times New Roman" w:hAnsi="Times New Roman" w:cs="Times New Roman"/>
          <w:sz w:val="28"/>
          <w:szCs w:val="28"/>
        </w:rPr>
        <w:t>трома, поселок Учхоза Костромской, 23</w:t>
      </w:r>
      <w:r w:rsidRPr="00A1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3A59C4" w:rsidRPr="00C53280" w:rsidRDefault="003A59C4" w:rsidP="003A59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8B7">
        <w:rPr>
          <w:rFonts w:ascii="Times New Roman" w:hAnsi="Times New Roman"/>
          <w:b/>
          <w:spacing w:val="-4"/>
          <w:sz w:val="28"/>
          <w:szCs w:val="28"/>
        </w:rPr>
        <w:t>2.3. Информация о  разрешении на  строительство:</w:t>
      </w:r>
      <w:r w:rsidRPr="00C5328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C5328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разрешение на строительство</w:t>
      </w:r>
      <w:r w:rsidRPr="00C53280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ar-SA"/>
        </w:rPr>
        <w:t xml:space="preserve"> </w:t>
      </w:r>
      <w:r w:rsidRPr="00C53280">
        <w:rPr>
          <w:rFonts w:ascii="Times New Roman" w:hAnsi="Times New Roman"/>
          <w:spacing w:val="-4"/>
          <w:sz w:val="28"/>
          <w:szCs w:val="28"/>
        </w:rPr>
        <w:t xml:space="preserve">№ </w:t>
      </w:r>
      <w:r>
        <w:rPr>
          <w:rFonts w:ascii="Times New Roman" w:hAnsi="Times New Roman"/>
          <w:spacing w:val="-4"/>
          <w:sz w:val="28"/>
          <w:szCs w:val="28"/>
        </w:rPr>
        <w:t>44-</w:t>
      </w:r>
      <w:r w:rsidRPr="00C53280">
        <w:rPr>
          <w:rFonts w:ascii="Times New Roman" w:hAnsi="Times New Roman"/>
          <w:spacing w:val="-4"/>
          <w:sz w:val="28"/>
          <w:szCs w:val="28"/>
          <w:lang w:val="en-US"/>
        </w:rPr>
        <w:t>RU</w:t>
      </w:r>
      <w:r>
        <w:rPr>
          <w:rFonts w:ascii="Times New Roman" w:hAnsi="Times New Roman"/>
          <w:spacing w:val="-4"/>
          <w:sz w:val="28"/>
          <w:szCs w:val="28"/>
        </w:rPr>
        <w:t>44328000-524-2015</w:t>
      </w:r>
      <w:r w:rsidRPr="00C5328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D6BC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30.12.2015 г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328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выдано Администрацией города Костромы, срок действия  настоящего разрешения </w:t>
      </w:r>
      <w:r w:rsidRPr="009D6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30.06.2016 г.</w:t>
      </w:r>
    </w:p>
    <w:p w:rsidR="003A59C4" w:rsidRPr="00BA58B7" w:rsidRDefault="003A59C4" w:rsidP="003A59C4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8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2.4. Информация о  правах застройщика на земельный участок:</w:t>
      </w:r>
    </w:p>
    <w:p w:rsidR="003A59C4" w:rsidRPr="00BA58B7" w:rsidRDefault="003A59C4" w:rsidP="003A59C4">
      <w:pPr>
        <w:widowControl w:val="0"/>
        <w:shd w:val="clear" w:color="auto" w:fill="FFFFFF"/>
        <w:tabs>
          <w:tab w:val="left" w:pos="1418"/>
        </w:tabs>
        <w:suppressAutoHyphens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участок, адрес объекта: </w:t>
      </w:r>
      <w:r w:rsidRPr="00BA58B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Костромская область, Костромской район, гор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од Кострома, поселок Учхоза Костромской,</w:t>
      </w:r>
      <w:r w:rsidR="00D438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BA58B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44:27:090402:501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площадью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1 806</w:t>
      </w:r>
      <w:r w:rsidRPr="00BA5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кв. м.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принадлежит Застройщику на основании дого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вора купли-продажи от 17.09.2015 №32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подтверждается свидетельством о государственной регистрации пра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 серия: № 034624 от 02.11.2015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3A59C4" w:rsidRPr="00534CCE" w:rsidRDefault="003A59C4" w:rsidP="003A59C4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534CC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2.5. Информация о  местоположении жилого дома и его описание: </w:t>
      </w:r>
    </w:p>
    <w:p w:rsidR="003A59C4" w:rsidRDefault="003A59C4" w:rsidP="003A59C4">
      <w:pPr>
        <w:shd w:val="clear" w:color="auto" w:fill="FFFFFF"/>
        <w:tabs>
          <w:tab w:val="left" w:pos="6278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51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Многоквартирный ж</w:t>
      </w:r>
      <w:r w:rsidRPr="0078051B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илой дом № 23 имеет два этажа, </w:t>
      </w:r>
      <w:r w:rsidRPr="0078051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состоит из одной секции и представляет собой прямоугольный в плане объем.</w:t>
      </w:r>
    </w:p>
    <w:p w:rsidR="003A59C4" w:rsidRPr="0078051B" w:rsidRDefault="003A59C4" w:rsidP="003A59C4">
      <w:pPr>
        <w:shd w:val="clear" w:color="auto" w:fill="FFFFFF"/>
        <w:tabs>
          <w:tab w:val="left" w:pos="6278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3A59C4" w:rsidRDefault="003A59C4" w:rsidP="003A59C4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971FC">
        <w:rPr>
          <w:rFonts w:ascii="Times New Roman" w:hAnsi="Times New Roman"/>
          <w:b/>
          <w:spacing w:val="-4"/>
          <w:sz w:val="28"/>
          <w:szCs w:val="28"/>
        </w:rPr>
        <w:lastRenderedPageBreak/>
        <w:t>2.6. Технические характеристики строящегося дома:</w:t>
      </w:r>
      <w:r w:rsidRPr="002F2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3A59C4" w:rsidRPr="00295A11" w:rsidRDefault="003A59C4" w:rsidP="003A59C4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 Количество квартир 22;</w:t>
      </w:r>
    </w:p>
    <w:p w:rsidR="003A59C4" w:rsidRPr="00295A11" w:rsidRDefault="003A59C4" w:rsidP="003A59C4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 Общая площадь квартир 499,2 м</w:t>
      </w:r>
      <w:proofErr w:type="gramStart"/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</w:t>
      </w:r>
      <w:proofErr w:type="gramEnd"/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3A59C4" w:rsidRPr="00295A11" w:rsidRDefault="003A59C4" w:rsidP="003A59C4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- Количество этажей 2;</w:t>
      </w:r>
    </w:p>
    <w:p w:rsidR="003A59C4" w:rsidRPr="00295A11" w:rsidRDefault="003A59C4" w:rsidP="003A59C4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- Строительный объем здания 2162,2 м3;</w:t>
      </w:r>
    </w:p>
    <w:p w:rsidR="003A59C4" w:rsidRPr="00295A11" w:rsidRDefault="003A59C4" w:rsidP="003A59C4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- Площадь жилого здания 731, 8 м</w:t>
      </w:r>
      <w:proofErr w:type="gramStart"/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</w:t>
      </w:r>
      <w:proofErr w:type="gramEnd"/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3A59C4" w:rsidRPr="00295A11" w:rsidRDefault="003A59C4" w:rsidP="003A59C4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- Площадь застройки здания 425,8 м</w:t>
      </w:r>
      <w:proofErr w:type="gramStart"/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</w:t>
      </w:r>
      <w:proofErr w:type="gramEnd"/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3A59C4" w:rsidRPr="00295A11" w:rsidRDefault="003A59C4" w:rsidP="003A59C4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- Площадь участка 1806 м</w:t>
      </w:r>
      <w:proofErr w:type="gramStart"/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</w:t>
      </w:r>
      <w:proofErr w:type="gramEnd"/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3A59C4" w:rsidRPr="00295A11" w:rsidRDefault="003A59C4" w:rsidP="003A59C4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5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- Высота 5,5м.</w:t>
      </w:r>
    </w:p>
    <w:p w:rsidR="003A59C4" w:rsidRPr="00CB5963" w:rsidRDefault="003A59C4" w:rsidP="003A59C4">
      <w:pPr>
        <w:autoSpaceDE w:val="0"/>
        <w:autoSpaceDN w:val="0"/>
        <w:adjustRightInd w:val="0"/>
        <w:spacing w:line="48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2.7</w:t>
      </w:r>
      <w:r w:rsidRPr="003A236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. Элементы благоустройства: 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сдачи жилого дома в </w:t>
      </w:r>
      <w:r w:rsidRPr="00CB5963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эксплуатацию</w:t>
      </w:r>
      <w:r w:rsidRPr="00CB59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5963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общей долевой собственности участников долевого строительства также будут находиться:</w:t>
      </w:r>
    </w:p>
    <w:p w:rsidR="003A59C4" w:rsidRDefault="003A59C4" w:rsidP="003A59C4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63">
        <w:rPr>
          <w:rFonts w:ascii="Times New Roman" w:hAnsi="Times New Roman" w:cs="Times New Roman"/>
          <w:sz w:val="28"/>
          <w:szCs w:val="28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подвалы, в которых имеются инженерные коммуникации, иное обслуживающее более одного помещения в данном доме оборудование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B5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9C4" w:rsidRPr="00CB5963" w:rsidRDefault="003A59C4" w:rsidP="003A59C4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963">
        <w:rPr>
          <w:rFonts w:ascii="Times New Roman" w:hAnsi="Times New Roman" w:cs="Times New Roman"/>
          <w:sz w:val="28"/>
          <w:szCs w:val="28"/>
        </w:rPr>
        <w:t>2) крыши, ограждающие несущие и ненесущие конструкции данного дома,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  <w:r w:rsidRPr="00CB5963">
        <w:rPr>
          <w:rFonts w:ascii="Times New Roman" w:hAnsi="Times New Roman" w:cs="Times New Roman"/>
          <w:sz w:val="28"/>
          <w:szCs w:val="28"/>
        </w:rPr>
        <w:br/>
        <w:t xml:space="preserve">3)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</w:r>
      <w:proofErr w:type="gramEnd"/>
    </w:p>
    <w:p w:rsidR="003A59C4" w:rsidRDefault="003A59C4" w:rsidP="003A59C4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CB5963">
        <w:rPr>
          <w:rFonts w:ascii="Times New Roman" w:hAnsi="Times New Roman" w:cs="Times New Roman"/>
          <w:sz w:val="28"/>
          <w:szCs w:val="28"/>
        </w:rPr>
        <w:lastRenderedPageBreak/>
        <w:t>Собственники помещений в многоквартирном доме владеют, пользуются и в установленных Жилищным Кодексом и гражданским законодательством пределах распоряжаются общим имуществом в многоквартирном доме.</w:t>
      </w:r>
      <w:r w:rsidRPr="00CB5963">
        <w:rPr>
          <w:rFonts w:ascii="Times New Roman" w:hAnsi="Times New Roman" w:cs="Times New Roman"/>
          <w:sz w:val="28"/>
          <w:szCs w:val="28"/>
        </w:rPr>
        <w:br/>
      </w:r>
      <w:r w:rsidRPr="00CB596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здания.</w:t>
      </w:r>
      <w:r w:rsidRPr="00CB59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</w:p>
    <w:p w:rsidR="003A59C4" w:rsidRPr="003A2364" w:rsidRDefault="003A59C4" w:rsidP="003A59C4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2.8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Информация о составе общего имущества: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сдачи жилого дома в эксплуатацию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общей долевой собственности участников долевого строительства также будут находиться помещения общего пользования (лестничные площадки, коридоры, тамбуры, а также помещения, в которых расположены оборудование и системы инженерного обеспечении здания). 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здания.</w:t>
      </w:r>
      <w:r w:rsidRPr="003A23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</w:p>
    <w:p w:rsidR="003A59C4" w:rsidRPr="001F5B8F" w:rsidRDefault="003A59C4" w:rsidP="003A59C4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FF0000"/>
          <w:spacing w:val="-7"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2.9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Информация о предполагаемом сроке получения разрешения на ввод объекта в эксплуатацию:</w:t>
      </w:r>
      <w:r w:rsidRPr="003A2364">
        <w:rPr>
          <w:rFonts w:ascii="Times New Roman" w:eastAsia="Times New Roman" w:hAnsi="Times New Roman" w:cs="Times New Roman"/>
          <w:color w:val="FF0000"/>
          <w:spacing w:val="-7"/>
          <w:w w:val="101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Разрешение на ввод в эксплуатацию мн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огоквартирного  жилого дома № 23</w:t>
      </w:r>
      <w:r w:rsidRPr="003A2364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 xml:space="preserve">в поселке Учхоз Костромской </w:t>
      </w:r>
      <w:r w:rsidRPr="003A2364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города Костромы ориентировочно будет выдано уполномоченным органом - Управлением градостроительства и архитектуры Администрац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ии города Костромы в 31.12</w:t>
      </w:r>
      <w:r w:rsidRPr="00BF5845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.2017г.</w:t>
      </w:r>
    </w:p>
    <w:p w:rsidR="003A59C4" w:rsidRDefault="003A59C4" w:rsidP="003A59C4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2.10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 xml:space="preserve">. Финансовые риски: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Финансирование строительства объекта производится с использованием собственных средств заказчика, а также привлеченных средств. Финансовые и организационные риски минимальны.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 </w:t>
      </w:r>
    </w:p>
    <w:p w:rsidR="003A59C4" w:rsidRPr="00447CD8" w:rsidRDefault="003A59C4" w:rsidP="003A59C4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72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11</w:t>
      </w:r>
      <w:r w:rsidRPr="00F01972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. </w:t>
      </w:r>
      <w:r w:rsidRPr="00F01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 обеспечения исполнения обязательств Застройщика по                договору: </w:t>
      </w:r>
      <w:proofErr w:type="gramStart"/>
      <w:r w:rsidRPr="0044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</w:t>
      </w:r>
      <w:r w:rsidRPr="00447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находящимися в залоге предоставленный для строительства (создания) многоквартирного дома, в составе которого будут находиться объекты долевого строительства; земельный участок, принадлежащий застройщику на праве собственности и строящийся (создаваемый) на этом земельном участке многоквартирный дом. </w:t>
      </w:r>
      <w:proofErr w:type="gramEnd"/>
    </w:p>
    <w:p w:rsidR="003A59C4" w:rsidRPr="00ED7E19" w:rsidRDefault="003A59C4" w:rsidP="003A59C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7E1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обязательств Застройщика по передаче жилого помещения (Квартиры) Участнику долевого строительства по настоящему Договору обеспечивается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страхованием гражданской ответственности застройщика за неисполнение или ненадлежащее исполнение им обязательств по передаче жилого помещения (Квартиры) по договору путем заключения договора страхования со страховой организацией, </w:t>
      </w:r>
      <w:r w:rsidRPr="000E1CA6">
        <w:rPr>
          <w:rFonts w:ascii="Times New Roman" w:hAnsi="Times New Roman"/>
          <w:color w:val="auto"/>
          <w:sz w:val="28"/>
          <w:szCs w:val="28"/>
        </w:rPr>
        <w:t xml:space="preserve">в порядке, установленном статьей 15.2 Федерального Закона «ОБ УЧАСТИИ В ДОЛЕВОМ СТРОИТЕЛЬСТВЕ МНОГОКВАРТИРНЫХ ДОМОВ И ИНЫХ ОБЪЕКТОВ </w:t>
      </w:r>
      <w:r w:rsidRPr="00ED7E19">
        <w:rPr>
          <w:rFonts w:ascii="Times New Roman" w:hAnsi="Times New Roman"/>
          <w:color w:val="000000" w:themeColor="text1"/>
          <w:sz w:val="28"/>
          <w:szCs w:val="28"/>
        </w:rPr>
        <w:t>НЕДВИЖИМОСТИ И О</w:t>
      </w:r>
      <w:proofErr w:type="gramEnd"/>
      <w:r w:rsidRPr="00ED7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D7E19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proofErr w:type="gramEnd"/>
      <w:r w:rsidRPr="00ED7E19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 В НЕКОТОРЫЕ ЗАКОНОДАТЕЛЬНЫЕ АКТЫ РОССИЙСКОЙ ФЕДЕРАЦИИ» - далее ФЗ № 214.</w:t>
      </w:r>
    </w:p>
    <w:p w:rsidR="003A59C4" w:rsidRPr="00F01972" w:rsidRDefault="003A59C4" w:rsidP="003A59C4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2.12</w:t>
      </w:r>
      <w:r w:rsidRPr="00F01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Сведения о договорах и сделках, на основании которых будут привлекаться денежные средства на строительство объекта: </w:t>
      </w:r>
      <w:r w:rsidRPr="00F0197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договоры долевого участия в строительстве.</w:t>
      </w:r>
    </w:p>
    <w:p w:rsidR="003A59C4" w:rsidRPr="003A2364" w:rsidRDefault="003A59C4" w:rsidP="003A59C4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2.13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. Прочие риски:</w:t>
      </w:r>
      <w:r w:rsidRPr="003A2364">
        <w:rPr>
          <w:rFonts w:ascii="Times New Roman" w:eastAsia="Times New Roman" w:hAnsi="Times New Roman" w:cs="Times New Roman"/>
          <w:spacing w:val="3"/>
          <w:w w:val="101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Удлинение сроков строительства.</w:t>
      </w:r>
    </w:p>
    <w:p w:rsidR="003A59C4" w:rsidRPr="00044866" w:rsidRDefault="003A59C4" w:rsidP="003A59C4">
      <w:pPr>
        <w:spacing w:line="36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2.14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. Организации, осуществляющие строительно-монтажные и подрядные работы:</w:t>
      </w: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«СпецСтройЭлектроМонтаж»</w:t>
      </w:r>
      <w:r w:rsidRPr="00044866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.</w:t>
      </w:r>
      <w:r w:rsidRPr="000448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Подрядчике, действующем на основании</w:t>
      </w:r>
      <w:r w:rsidRPr="00044866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Договора </w:t>
      </w:r>
      <w:r w:rsidRPr="00044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подряда от 25.07.2014г.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(статья 20). Наименование, место нахождения, режим работы Общество с ограниченной ответственностью «СпецСтройЭлектроМонтаж».</w:t>
      </w:r>
      <w:r w:rsidRPr="0004486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Юридический адрес:</w:t>
      </w:r>
      <w:r w:rsidRPr="0004486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Россия, 156025 Костромская область, г. Кострома, ул. Полянская, д.37А.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Понедельник – пятница: с 9-00 до 17-00.Суббота, воскресенье: - выходной. Свидетельство о государственной регистрации юридического лица. </w:t>
      </w:r>
      <w:r w:rsidRPr="00044866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 xml:space="preserve">Зарегистрировано инспекцией Федеральной налоговой службы по     г. </w:t>
      </w:r>
      <w:r w:rsidRPr="00044866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lastRenderedPageBreak/>
        <w:t>Костроме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 xml:space="preserve">Свидетельство о государственной регистрации юридического лица от 28 апреля 2010г. за основным государственным регистрационным номером 1104401002474 серии 44 № 000733260. 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iCs/>
          <w:spacing w:val="-5"/>
          <w:kern w:val="2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ar-SA"/>
        </w:rPr>
        <w:t xml:space="preserve">Сведения об учредителях: </w:t>
      </w:r>
      <w:r w:rsidRPr="00044866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ar-SA"/>
        </w:rPr>
        <w:t>Фокин Александр Михайлович, Сидоров Валентин Николаевич, Жуков Владимир Васильевич.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ar-SA"/>
        </w:rPr>
        <w:t xml:space="preserve">Сведения о проектах строительства многоквартирных домов и (или) иных объектов недвижимости, в которых принимал </w:t>
      </w:r>
      <w:r w:rsidRPr="0004486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участие подрядчик: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Строительно-монтажные работы  по возведению кирпичного 10-ти этажного 153 квартирного жилого дома  в г. Костроме по ул. Магистральной;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-Строительно-монтажные работы  по возведению кирпичного 3-х этажного 7-ми квартирного жилого дома  в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Костроме по пр. Текстильщиков;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-Строительство  10-ти этажного 108-ми квартирного   жилого  дома в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Кострома,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Паново, дом11б;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Строительство трехэтажного 54-х квартирного жилого дома в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Кострома, </w:t>
      </w:r>
      <w:proofErr w:type="gramStart"/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м-н</w:t>
      </w:r>
      <w:proofErr w:type="gramEnd"/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Жужелино, дом 7.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виде лицензируемой деятельности, номере лицензии, сроке ее действия, об органе, выдавшем эту лицензию: Свидетельство о допуске  к определенному виду или видам работ, которые оказывают влияние на безопасность объектов капитального строительства № 0243.01-2011-4401106918-С-149  от 15марта 2011г.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Свидетельство выдано  саморегулируемой организацией некоммерческое партнерство «Союз Строителей Верхней Волги», регистрационный номер в гос.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реестре СРО-С-149-24122009 .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Свидетельство выдано без ограничения срока и территории его действия. 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вида работ: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подготовительные работы (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разборка (демонтаж) зданий и сооружений, стен, перекрытий, лестничных маршей и иных конструктивных и связанных с ними элементов или их частей,</w:t>
      </w: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с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троительство временных: 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lastRenderedPageBreak/>
        <w:t>дорог; площадок; инженерных сетей и сооружений,</w:t>
      </w: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у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становка и демонтаж инвентарных наружных и внутренних лесов, технологических мусоропроводов);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   - </w:t>
      </w: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земляные работы (м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еханизированная разработка грунта</w:t>
      </w: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);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 свайные работы (закрепление грунтов);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устройство ростверков;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    - устройство забивных и буронабивных свай;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устройство бетонных и железобетонных монолитных конструкций;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о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палубочные работы;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арматурные работы;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устройство монолитных бетонных и железобетонных конструкций;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монтаж сборных бетонных и железобетонных конструкций;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монтаж фундаментов и конструкций подземной части зданий и сооружений;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 монтаж элементов конструкций надземной части зданий и сооружений, в том числе колонн, рам, ригелей, ферм, балок, плит, поясов, панелей стен и перегородок;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-монтаж объемных блоков, в том числе: вентиляционных блоков, шахт лифтов и мусоропроводов, санитарно-технических кабин;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работы по устройству каменных конструкций;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у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стройство </w:t>
      </w:r>
      <w:r w:rsidRPr="00044866">
        <w:rPr>
          <w:rFonts w:ascii="Times New Roman" w:eastAsia="Times-Bold" w:hAnsi="Times New Roman" w:cs="Times New Roman"/>
          <w:sz w:val="28"/>
          <w:szCs w:val="28"/>
          <w:lang w:eastAsia="ar-SA"/>
        </w:rPr>
        <w:t>конструкций зданий и сооружений из природных и искусственных камней, в том числе с облицовкой;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sz w:val="28"/>
          <w:szCs w:val="28"/>
          <w:lang w:eastAsia="ar-SA"/>
        </w:rPr>
        <w:t xml:space="preserve"> - устройство конструкций из кирпича, в том числе с облицовкой;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sz w:val="28"/>
          <w:szCs w:val="28"/>
          <w:lang w:eastAsia="ar-SA"/>
        </w:rPr>
        <w:t>- устройство отопительных печей и очагов;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монтаж металлических конструкций;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-м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онтаж, усиление и демонтаж конструктивных элементов и ограждающих конструкций зданий и сооружений;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монтаж деревянных конструкций;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lastRenderedPageBreak/>
        <w:t>- монтаж, усиление и демонтаж конструктивных элементов и ограждающих конструкций зданий и сооружений, в том числе из клееных конструкций;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сборка жилых и общественных зданий из деталей заводского изготовления комплектной поставки;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защита строительных конструкций, трубопроводов и оборудования (кроме магистральных и промысловых трубопроводов);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защитное покрытие лакокрасочными материалами;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устройство оклеечной изоляции;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гидроизоляция строительных конструкций;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работы по теплоизоляции зданий, строительных конструкций и оборудования;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работы по теплоизоляции трубопроводов;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-устройство кровель;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кровель из штучных и листовых материалов;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кровель из рулонных материалов;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наливных кровель;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-фасадные работы;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-облицовка поверхностей природными и искусственными камнями и линейными фасонными камнями;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вентилируемых фасадов;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устройство внутренних инженерных систем и оборудования зданий и сооружений;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и демонтаж системы водопровода и канализации;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и демонтаж системы отопления;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и демонтаж системы вентиляции и кондиционирования воздуха;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системы электроснабжения;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электрических и иных сетей управления системами жизнеобеспечения зданий и сооружений;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lastRenderedPageBreak/>
        <w:t>- устройство наружных сетей водопровода;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кладка трубопроводов водопроводных;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-монтаж и демонтаж запорной арматуры и оборудования водопроводных сетей;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водопроводных колодцев, оголовков, гасителей водосборов;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очистка полости и испытание трубопроводов водопровода;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устройство наружных сетей канализации;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укладка трубопроводов канализационных безнапорных;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монтаж и демонтаж запорной арматуры и оборудования канализационных сетей;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канализационных и водосточных колодцев;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очистка полости и испытание трубопроводов канализации;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устройство наружных сетей теплоснабжения;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укладка трубопроводов теплоснабжения с температурой теплоносителя до 115 градусов Цельсия;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укладка трубопроводов теплоснабжения с температурой теплоносителя 115 градусов Цельсия и выше;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-монтаж и демонтаж запорной арматуры и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оборудования сетей теплоснабжения;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устройство колодцев и камер сетей теплоснабжения;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 xml:space="preserve"> - очистка полости и испытание трубопроводов теплоснабжения;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устройство наружных электрических сетей и линий связи;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устройство сетей электроснабжения напряжением до 1кВ включительно;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 xml:space="preserve">- монтаж и демонтаж трансформаторных подстанций и линейного электрооборудования напряжением до 35 </w:t>
      </w:r>
      <w:proofErr w:type="spellStart"/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кВ</w:t>
      </w:r>
      <w:proofErr w:type="spellEnd"/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 xml:space="preserve"> включительно;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установка распределительных устройств, коммутационной аппаратуры, устройств защиты;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устройство наружных линий связи, в том числе телефонных, радио и телевидения*;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монтажные работы;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lastRenderedPageBreak/>
        <w:t>- монтаж электротехнических установок, оборудования, систем автоматики и сигнализации;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пусконаладочные работы;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п</w:t>
      </w: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усконаладочные работы подъемно-транспортного оборудования;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пусконаладочные работы автоматики в электроснабжении;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пусконаладочные работы электрических машин и электроприводов;</w:t>
      </w:r>
    </w:p>
    <w:p w:rsidR="003A59C4" w:rsidRPr="00044866" w:rsidRDefault="003A59C4" w:rsidP="003A59C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044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пусконаладочные работы систем автоматики, сигнализации и взаимосвязанных устройств;</w:t>
      </w:r>
    </w:p>
    <w:p w:rsidR="003A59C4" w:rsidRPr="00044866" w:rsidRDefault="003A59C4" w:rsidP="003A59C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44866">
        <w:rPr>
          <w:rFonts w:ascii="Times New Roman" w:eastAsia="Times-Roman" w:hAnsi="Times New Roman" w:cs="Times New Roman"/>
          <w:sz w:val="28"/>
          <w:szCs w:val="28"/>
          <w:lang w:eastAsia="ar-SA"/>
        </w:rPr>
        <w:t>- наладки систем вентиляции и кондиционирования воздуха.</w:t>
      </w:r>
    </w:p>
    <w:p w:rsidR="003A59C4" w:rsidRPr="00884CA2" w:rsidRDefault="003A59C4" w:rsidP="003A59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2.15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 xml:space="preserve">. Информация об иных договорах и сделках, на основании которых привлекаются денежные средства для строительства жилого дома, за исключением привлечения денежных средств на основании договоров долевого участия в строительстве: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не привлекаются.</w:t>
      </w:r>
    </w:p>
    <w:p w:rsidR="003A59C4" w:rsidRPr="003A2364" w:rsidRDefault="003A59C4" w:rsidP="003A59C4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16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. Перечень органов власти, органов местного самоуправления и организаций, представители которых участвуют в приемке указанного многоквартирного дома: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Инспекция областного административного надзора по Костромской области, Управление градостроительства и архитектуры города Костромы.</w:t>
      </w:r>
    </w:p>
    <w:p w:rsidR="003A59C4" w:rsidRPr="003A2364" w:rsidRDefault="003A59C4" w:rsidP="003A59C4">
      <w:pPr>
        <w:widowControl w:val="0"/>
        <w:suppressAutoHyphens/>
        <w:spacing w:after="0" w:line="360" w:lineRule="auto"/>
        <w:ind w:left="142" w:right="58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 xml:space="preserve">Проектная декларация на строительство 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ногоквартирного жилого дома № 23 в поселке Учхоза костромской 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города Костромы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30.12.2015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размещена на официальном сайте общества с ограниченной ответственностью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«АгроПромышленная Компания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hyperlink r:id="rId12" w:history="1">
        <w:r w:rsidRPr="0049130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ar-SA"/>
          </w:rPr>
          <w:t>www</w:t>
        </w:r>
        <w:r w:rsidRPr="0049130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ar-SA"/>
          </w:rPr>
          <w:t>.</w:t>
        </w:r>
        <w:proofErr w:type="spellStart"/>
        <w:r w:rsidRPr="0049130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ar-SA"/>
          </w:rPr>
          <w:t>kfk</w:t>
        </w:r>
        <w:proofErr w:type="spellEnd"/>
        <w:r w:rsidRPr="0049130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ar-SA"/>
          </w:rPr>
          <w:t>1.</w:t>
        </w:r>
        <w:proofErr w:type="spellStart"/>
        <w:r w:rsidRPr="0049130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ar-SA"/>
          </w:rPr>
          <w:t>ru</w:t>
        </w:r>
        <w:proofErr w:type="spellEnd"/>
      </w:hyperlink>
      <w:r w:rsidRPr="003A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,</w:t>
      </w:r>
      <w:r w:rsidRPr="003A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оригинальный экземпляр проектной декларации хранится в отделе продаж общества  по адресу: город Костро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ма, площадь Октябрьская, дом № </w:t>
      </w:r>
      <w:r w:rsidRPr="001F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3A59C4" w:rsidRDefault="003A59C4" w:rsidP="003A59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3A59C4" w:rsidRDefault="003A59C4" w:rsidP="003A59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3A59C4" w:rsidRPr="003A2364" w:rsidRDefault="003A59C4" w:rsidP="003A59C4">
      <w:pPr>
        <w:widowControl w:val="0"/>
        <w:shd w:val="clear" w:color="auto" w:fill="FFFFFF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Генеральный  директор</w:t>
      </w:r>
    </w:p>
    <w:p w:rsidR="003A59C4" w:rsidRPr="003A2364" w:rsidRDefault="003A59C4" w:rsidP="003A59C4">
      <w:pPr>
        <w:widowControl w:val="0"/>
        <w:shd w:val="clear" w:color="auto" w:fill="FFFFFF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ООО «АгроПромышленная Компания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3A59C4" w:rsidRDefault="003A59C4" w:rsidP="003A59C4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Кузьмин В. И</w:t>
      </w:r>
      <w:r w:rsidRPr="00740001">
        <w:rPr>
          <w:rFonts w:ascii="Times New Roman" w:hAnsi="Times New Roman"/>
          <w:b/>
          <w:sz w:val="28"/>
          <w:szCs w:val="28"/>
        </w:rPr>
        <w:t>.</w:t>
      </w:r>
    </w:p>
    <w:p w:rsidR="00B44884" w:rsidRDefault="00B44884"/>
    <w:sectPr w:rsidR="00B4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C50231C"/>
    <w:name w:val="WW8Num8"/>
    <w:lvl w:ilvl="0">
      <w:start w:val="1"/>
      <w:numFmt w:val="none"/>
      <w:lvlText w:val="2."/>
      <w:lvlJc w:val="left"/>
      <w:pPr>
        <w:tabs>
          <w:tab w:val="num" w:pos="956"/>
        </w:tabs>
        <w:ind w:left="956" w:hanging="37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sz w:val="28"/>
        <w:szCs w:val="34"/>
      </w:rPr>
    </w:lvl>
    <w:lvl w:ilvl="2">
      <w:start w:val="1"/>
      <w:numFmt w:val="decimal"/>
      <w:lvlText w:val="%1.%2.%3"/>
      <w:lvlJc w:val="left"/>
      <w:pPr>
        <w:tabs>
          <w:tab w:val="num" w:pos="1301"/>
        </w:tabs>
        <w:ind w:left="1301" w:hanging="720"/>
      </w:pPr>
    </w:lvl>
    <w:lvl w:ilvl="3">
      <w:start w:val="1"/>
      <w:numFmt w:val="decimal"/>
      <w:lvlText w:val="%1.%2.%3.%4"/>
      <w:lvlJc w:val="left"/>
      <w:pPr>
        <w:tabs>
          <w:tab w:val="num" w:pos="1661"/>
        </w:tabs>
        <w:ind w:left="1661" w:hanging="1080"/>
      </w:pPr>
    </w:lvl>
    <w:lvl w:ilvl="4">
      <w:start w:val="1"/>
      <w:numFmt w:val="decimal"/>
      <w:lvlText w:val="%1.%2.%3.%4.%5"/>
      <w:lvlJc w:val="left"/>
      <w:pPr>
        <w:tabs>
          <w:tab w:val="num" w:pos="1661"/>
        </w:tabs>
        <w:ind w:left="1661" w:hanging="1080"/>
      </w:pPr>
    </w:lvl>
    <w:lvl w:ilvl="5">
      <w:start w:val="1"/>
      <w:numFmt w:val="decimal"/>
      <w:lvlText w:val="%1.%2.%3.%4.%5.%6"/>
      <w:lvlJc w:val="left"/>
      <w:pPr>
        <w:tabs>
          <w:tab w:val="num" w:pos="2021"/>
        </w:tabs>
        <w:ind w:left="2021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81"/>
        </w:tabs>
        <w:ind w:left="2381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381"/>
        </w:tabs>
        <w:ind w:left="2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41"/>
        </w:tabs>
        <w:ind w:left="2741" w:hanging="2160"/>
      </w:pPr>
    </w:lvl>
  </w:abstractNum>
  <w:abstractNum w:abstractNumId="1">
    <w:nsid w:val="00000008"/>
    <w:multiLevelType w:val="multilevel"/>
    <w:tmpl w:val="70587E72"/>
    <w:name w:val="WW8Num10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2793"/>
        </w:tabs>
        <w:ind w:left="2793" w:hanging="52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988"/>
        </w:tabs>
        <w:ind w:left="29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88"/>
        </w:tabs>
        <w:ind w:left="2988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348"/>
        </w:tabs>
        <w:ind w:left="3348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08"/>
        </w:tabs>
        <w:ind w:left="3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08"/>
        </w:tabs>
        <w:ind w:left="3708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68"/>
        </w:tabs>
        <w:ind w:left="4068" w:hanging="1800"/>
      </w:pPr>
      <w:rPr>
        <w:b/>
      </w:rPr>
    </w:lvl>
  </w:abstractNum>
  <w:abstractNum w:abstractNumId="2">
    <w:nsid w:val="290A2844"/>
    <w:multiLevelType w:val="multilevel"/>
    <w:tmpl w:val="EF3EA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36" w:hanging="180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F7"/>
    <w:rsid w:val="00295A11"/>
    <w:rsid w:val="003A59C4"/>
    <w:rsid w:val="004301C2"/>
    <w:rsid w:val="00B107F7"/>
    <w:rsid w:val="00B20ABB"/>
    <w:rsid w:val="00B44884"/>
    <w:rsid w:val="00D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9C4"/>
    <w:rPr>
      <w:color w:val="0000FF" w:themeColor="hyperlink"/>
      <w:u w:val="single"/>
    </w:rPr>
  </w:style>
  <w:style w:type="paragraph" w:customStyle="1" w:styleId="ConsPlusNormal">
    <w:name w:val="ConsPlusNormal"/>
    <w:rsid w:val="003A59C4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9C4"/>
    <w:rPr>
      <w:color w:val="0000FF" w:themeColor="hyperlink"/>
      <w:u w:val="single"/>
    </w:rPr>
  </w:style>
  <w:style w:type="paragraph" w:customStyle="1" w:styleId="ConsPlusNormal">
    <w:name w:val="ConsPlusNormal"/>
    <w:rsid w:val="003A59C4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http://www.kfk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5" Type="http://schemas.openxmlformats.org/officeDocument/2006/relationships/webSettings" Target="webSettings.xml"/><Relationship Id="rId10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4.5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8.2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21.1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20.6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9.8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2496</Words>
  <Characters>14231</Characters>
  <Application>Microsoft Office Word</Application>
  <DocSecurity>0</DocSecurity>
  <Lines>118</Lines>
  <Paragraphs>33</Paragraphs>
  <ScaleCrop>false</ScaleCrop>
  <Company/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Юзер1</dc:creator>
  <cp:keywords/>
  <dc:description/>
  <cp:lastModifiedBy>Юзер1</cp:lastModifiedBy>
  <cp:revision>7</cp:revision>
  <dcterms:created xsi:type="dcterms:W3CDTF">2016-01-27T10:40:00Z</dcterms:created>
  <dcterms:modified xsi:type="dcterms:W3CDTF">2016-02-25T14:15:00Z</dcterms:modified>
</cp:coreProperties>
</file>