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FD" w:rsidRDefault="00A826FD" w:rsidP="00A826FD">
      <w:pPr>
        <w:rPr>
          <w:color w:val="0000FF"/>
        </w:rPr>
      </w:pPr>
    </w:p>
    <w:p w:rsidR="00A826FD" w:rsidRDefault="00A826FD" w:rsidP="00A826FD">
      <w:pPr>
        <w:rPr>
          <w:color w:val="0000FF"/>
        </w:rPr>
      </w:pPr>
    </w:p>
    <w:p w:rsidR="00A826FD" w:rsidRPr="00A826FD" w:rsidRDefault="00A826FD" w:rsidP="00A826FD">
      <w:pPr>
        <w:jc w:val="center"/>
        <w:rPr>
          <w:rFonts w:ascii="Times New Roman" w:hAnsi="Times New Roman" w:cs="Times New Roman"/>
          <w:b/>
        </w:rPr>
      </w:pPr>
      <w:r w:rsidRPr="00A826FD">
        <w:rPr>
          <w:rFonts w:ascii="Times New Roman" w:hAnsi="Times New Roman" w:cs="Times New Roman"/>
          <w:b/>
        </w:rPr>
        <w:t>ИЗМЕНЕНИЕ  № 1</w:t>
      </w:r>
    </w:p>
    <w:p w:rsidR="00A826FD" w:rsidRPr="00A826FD" w:rsidRDefault="00A826FD" w:rsidP="00A826FD">
      <w:pPr>
        <w:jc w:val="center"/>
        <w:rPr>
          <w:rFonts w:ascii="Times New Roman" w:hAnsi="Times New Roman" w:cs="Times New Roman"/>
          <w:b/>
        </w:rPr>
      </w:pPr>
      <w:r w:rsidRPr="00A826FD">
        <w:rPr>
          <w:rFonts w:ascii="Times New Roman" w:hAnsi="Times New Roman" w:cs="Times New Roman"/>
          <w:b/>
        </w:rPr>
        <w:t>К ПРОЕКТНОЙ ДЕКЛАРАЦИИ</w:t>
      </w:r>
    </w:p>
    <w:p w:rsidR="00A826FD" w:rsidRPr="00A826FD" w:rsidRDefault="00A826FD" w:rsidP="00A826FD">
      <w:pPr>
        <w:jc w:val="center"/>
        <w:rPr>
          <w:rFonts w:ascii="Times New Roman" w:hAnsi="Times New Roman" w:cs="Times New Roman"/>
          <w:b/>
        </w:rPr>
      </w:pPr>
      <w:r w:rsidRPr="00A826FD">
        <w:rPr>
          <w:rFonts w:ascii="Times New Roman" w:hAnsi="Times New Roman" w:cs="Times New Roman"/>
          <w:b/>
        </w:rPr>
        <w:t>по многоквартирному жилому дому со встроенными помещениями в цокольном этаже</w:t>
      </w:r>
    </w:p>
    <w:p w:rsidR="00A826FD" w:rsidRPr="00A826FD" w:rsidRDefault="00A826FD" w:rsidP="00A826FD">
      <w:pPr>
        <w:jc w:val="center"/>
        <w:rPr>
          <w:rFonts w:ascii="Times New Roman" w:hAnsi="Times New Roman" w:cs="Times New Roman"/>
          <w:b/>
        </w:rPr>
      </w:pPr>
      <w:proofErr w:type="gramStart"/>
      <w:r w:rsidRPr="00A826FD">
        <w:rPr>
          <w:rFonts w:ascii="Times New Roman" w:hAnsi="Times New Roman" w:cs="Times New Roman"/>
          <w:b/>
        </w:rPr>
        <w:t>расположенному по адресу: г. Кострома, Войкова улица, дом 26,28,30.</w:t>
      </w:r>
      <w:proofErr w:type="gramEnd"/>
    </w:p>
    <w:p w:rsidR="00A826FD" w:rsidRPr="00A826FD" w:rsidRDefault="00A826FD" w:rsidP="00A826FD">
      <w:pPr>
        <w:jc w:val="center"/>
        <w:rPr>
          <w:rFonts w:ascii="Times New Roman" w:hAnsi="Times New Roman" w:cs="Times New Roman"/>
        </w:rPr>
      </w:pPr>
      <w:r w:rsidRPr="00A826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22.07.2015</w:t>
      </w:r>
    </w:p>
    <w:p w:rsidR="00A826FD" w:rsidRPr="00A826FD" w:rsidRDefault="00A826FD" w:rsidP="00A82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6FD">
        <w:rPr>
          <w:rFonts w:ascii="Times New Roman" w:hAnsi="Times New Roman" w:cs="Times New Roman"/>
        </w:rPr>
        <w:t>Читать   п.5  в разделе « Информация о проекте строительства»  в следующей редакции:</w:t>
      </w:r>
    </w:p>
    <w:tbl>
      <w:tblPr>
        <w:tblW w:w="9900" w:type="dxa"/>
        <w:tblInd w:w="-86" w:type="dxa"/>
        <w:tblLayout w:type="fixed"/>
        <w:tblLook w:val="04A0"/>
      </w:tblPr>
      <w:tblGrid>
        <w:gridCol w:w="539"/>
        <w:gridCol w:w="3032"/>
        <w:gridCol w:w="5270"/>
        <w:gridCol w:w="1059"/>
      </w:tblGrid>
      <w:tr w:rsidR="00A826FD" w:rsidRPr="00A826FD" w:rsidTr="00A826FD">
        <w:trPr>
          <w:trHeight w:val="21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6FD" w:rsidRPr="00A826FD" w:rsidRDefault="00A826FD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</w:rPr>
            </w:pPr>
            <w:r w:rsidRPr="00A826FD">
              <w:rPr>
                <w:rFonts w:ascii="Times New Roman" w:hAnsi="Times New Roman" w:cs="Times New Roman"/>
                <w:iCs/>
                <w:color w:val="0000FF"/>
                <w:spacing w:val="2"/>
              </w:rPr>
              <w:t>5)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6FD" w:rsidRPr="00A826FD" w:rsidRDefault="00A826FD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color w:val="0000FF"/>
                <w:kern w:val="2"/>
              </w:rPr>
            </w:pPr>
            <w:r w:rsidRPr="00A826FD">
              <w:rPr>
                <w:rFonts w:ascii="Times New Roman" w:hAnsi="Times New Roman" w:cs="Times New Roman"/>
                <w:color w:val="0000FF"/>
              </w:rPr>
              <w:t xml:space="preserve">О количестве в составе строящегося многоквартирного жилого дома квартир, гаражей и иных объектов недвижимости,  передаваемых участникам долевого строительства застройщиком после получения разрешения на ввод в эксплуатацию многоквартирного дома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6FD" w:rsidRPr="00A826FD" w:rsidRDefault="00A826FD">
            <w:pPr>
              <w:snapToGrid w:val="0"/>
              <w:rPr>
                <w:rFonts w:ascii="Times New Roman" w:eastAsia="Lucida Sans Unicode" w:hAnsi="Times New Roman" w:cs="Times New Roman"/>
                <w:kern w:val="2"/>
              </w:rPr>
            </w:pPr>
            <w:r w:rsidRPr="00A826FD">
              <w:rPr>
                <w:rFonts w:ascii="Times New Roman" w:hAnsi="Times New Roman" w:cs="Times New Roman"/>
              </w:rPr>
              <w:t>44-х квартирный жилой дом, в том числе с двухуровневыми квартирами на пятом этаже и офисными помещениями в цокольном этаже: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  <w:color w:val="FF0000"/>
              </w:rPr>
              <w:t xml:space="preserve">   </w:t>
            </w:r>
            <w:r w:rsidRPr="00A826FD">
              <w:rPr>
                <w:rFonts w:ascii="Times New Roman" w:hAnsi="Times New Roman" w:cs="Times New Roman"/>
              </w:rPr>
              <w:t>1-но комнатных- 11 квартир,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 xml:space="preserve"> площадью  от 42,0 до 45,2кв.м. кв.м.  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 xml:space="preserve">   2-х комнатных -  19 квартир,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 xml:space="preserve"> площадью  от 63,0 до 82,5кв.м.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 xml:space="preserve">   3-х комнатных-  5квартир,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 xml:space="preserve">  площадью от 89,6 до 90,6кв.м.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>3-х комнатных двухуровневых -3квартиры,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>площадью от 78,5 кв.м. до 84,2кв.м.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>5-ти комнатных двухуровневых-5 квартир,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>площадью от 141,6 кв.м. до 189,3кв.м.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>7-ми комнатная двухуровневая-1 квартира,</w:t>
            </w:r>
          </w:p>
          <w:p w:rsidR="00A826FD" w:rsidRPr="00A826FD" w:rsidRDefault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>площадью 203,9кв.м.</w:t>
            </w:r>
          </w:p>
          <w:p w:rsidR="00A826FD" w:rsidRPr="00A826FD" w:rsidRDefault="00A826FD" w:rsidP="00A826FD">
            <w:pPr>
              <w:snapToGrid w:val="0"/>
              <w:rPr>
                <w:rFonts w:ascii="Times New Roman" w:hAnsi="Times New Roman" w:cs="Times New Roman"/>
              </w:rPr>
            </w:pPr>
            <w:r w:rsidRPr="00A826FD">
              <w:rPr>
                <w:rFonts w:ascii="Times New Roman" w:hAnsi="Times New Roman" w:cs="Times New Roman"/>
              </w:rPr>
              <w:t>Нежилые помещени</w:t>
            </w:r>
            <w:proofErr w:type="gramStart"/>
            <w:r w:rsidRPr="00A826FD">
              <w:rPr>
                <w:rFonts w:ascii="Times New Roman" w:hAnsi="Times New Roman" w:cs="Times New Roman"/>
              </w:rPr>
              <w:t>я(</w:t>
            </w:r>
            <w:proofErr w:type="gramEnd"/>
            <w:r w:rsidRPr="00A826FD">
              <w:rPr>
                <w:rFonts w:ascii="Times New Roman" w:hAnsi="Times New Roman" w:cs="Times New Roman"/>
              </w:rPr>
              <w:t>офисы), расположенные в цокольном этаже- 2помещения, площадью от 243,1кв.м. до 275,5кв.м.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FD" w:rsidRPr="00A826FD" w:rsidRDefault="00A826FD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</w:rPr>
            </w:pPr>
          </w:p>
        </w:tc>
      </w:tr>
    </w:tbl>
    <w:p w:rsidR="00A826FD" w:rsidRPr="00A826FD" w:rsidRDefault="00A826FD" w:rsidP="00A826FD">
      <w:pPr>
        <w:rPr>
          <w:rFonts w:ascii="Times New Roman" w:hAnsi="Times New Roman" w:cs="Times New Roman"/>
          <w:color w:val="0000FF"/>
        </w:rPr>
      </w:pPr>
    </w:p>
    <w:p w:rsidR="00A826FD" w:rsidRPr="00A826FD" w:rsidRDefault="00A826FD" w:rsidP="00A826FD">
      <w:pPr>
        <w:rPr>
          <w:rFonts w:ascii="Times New Roman" w:hAnsi="Times New Roman" w:cs="Times New Roman"/>
          <w:color w:val="0000FF"/>
        </w:rPr>
      </w:pPr>
    </w:p>
    <w:p w:rsidR="00A826FD" w:rsidRPr="00A826FD" w:rsidRDefault="00A826FD" w:rsidP="00A826FD">
      <w:pPr>
        <w:rPr>
          <w:rFonts w:ascii="Times New Roman" w:hAnsi="Times New Roman" w:cs="Times New Roman"/>
          <w:color w:val="0000FF"/>
        </w:rPr>
      </w:pPr>
    </w:p>
    <w:p w:rsidR="00FA253A" w:rsidRPr="00A826FD" w:rsidRDefault="00A826FD">
      <w:pPr>
        <w:rPr>
          <w:rFonts w:ascii="Times New Roman" w:hAnsi="Times New Roman" w:cs="Times New Roman"/>
          <w:color w:val="0000FF"/>
        </w:rPr>
      </w:pPr>
      <w:r w:rsidRPr="00A826FD">
        <w:rPr>
          <w:rFonts w:ascii="Times New Roman" w:hAnsi="Times New Roman" w:cs="Times New Roman"/>
          <w:color w:val="0000FF"/>
        </w:rPr>
        <w:t>Генеральный директор ООО «КФК Элит»                                         О.А. Соколова</w:t>
      </w:r>
    </w:p>
    <w:sectPr w:rsidR="00FA253A" w:rsidRPr="00A8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A826FD"/>
    <w:rsid w:val="00A826FD"/>
    <w:rsid w:val="00FA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2017-04-06T08:53:00Z</dcterms:created>
  <dcterms:modified xsi:type="dcterms:W3CDTF">2017-04-06T08:55:00Z</dcterms:modified>
</cp:coreProperties>
</file>